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C5B" w:rsidRDefault="00944C5B" w:rsidP="00A544C9">
      <w:pPr>
        <w:rPr>
          <w:rFonts w:hint="eastAsia"/>
          <w:b/>
          <w:sz w:val="18"/>
          <w:szCs w:val="18"/>
          <w:lang w:val="fr-FR"/>
        </w:rPr>
      </w:pPr>
    </w:p>
    <w:p w:rsidR="00944C5B" w:rsidRPr="00AC6F9E" w:rsidRDefault="00944C5B" w:rsidP="00A544C9">
      <w:pPr>
        <w:rPr>
          <w:b/>
          <w:sz w:val="18"/>
          <w:szCs w:val="18"/>
          <w:lang w:val="fr-FR"/>
        </w:rPr>
      </w:pPr>
    </w:p>
    <w:p w:rsidR="00F94B96" w:rsidRPr="005C53FC" w:rsidRDefault="00443B90" w:rsidP="008D05C2">
      <w:pPr>
        <w:jc w:val="center"/>
        <w:rPr>
          <w:b/>
          <w:sz w:val="52"/>
          <w:szCs w:val="52"/>
        </w:rPr>
      </w:pPr>
      <w:r>
        <w:rPr>
          <w:b/>
          <w:sz w:val="52"/>
          <w:szCs w:val="52"/>
        </w:rPr>
        <w:t>Dr</w:t>
      </w:r>
      <w:r w:rsidR="006B06C0">
        <w:rPr>
          <w:rFonts w:hint="eastAsia"/>
          <w:b/>
          <w:sz w:val="52"/>
          <w:szCs w:val="52"/>
        </w:rPr>
        <w:t xml:space="preserve"> </w:t>
      </w:r>
      <w:r w:rsidR="00B11EC4">
        <w:rPr>
          <w:b/>
          <w:sz w:val="52"/>
          <w:szCs w:val="52"/>
        </w:rPr>
        <w:t>William E. Carroll</w:t>
      </w:r>
      <w:r w:rsidR="004F2646">
        <w:rPr>
          <w:b/>
          <w:sz w:val="52"/>
          <w:szCs w:val="52"/>
        </w:rPr>
        <w:t xml:space="preserve"> </w:t>
      </w:r>
    </w:p>
    <w:p w:rsidR="005C53FC" w:rsidRDefault="005C53FC" w:rsidP="008D05C2">
      <w:pPr>
        <w:jc w:val="center"/>
        <w:rPr>
          <w:rFonts w:hAnsi="宋体"/>
          <w:b/>
          <w:sz w:val="32"/>
          <w:szCs w:val="32"/>
        </w:rPr>
      </w:pPr>
    </w:p>
    <w:p w:rsidR="008D05C2" w:rsidRPr="005C53FC" w:rsidRDefault="008D05C2" w:rsidP="008D05C2">
      <w:pPr>
        <w:jc w:val="center"/>
        <w:rPr>
          <w:b/>
          <w:sz w:val="32"/>
          <w:szCs w:val="32"/>
        </w:rPr>
      </w:pPr>
      <w:r w:rsidRPr="005C53FC">
        <w:rPr>
          <w:rFonts w:hAnsi="宋体"/>
          <w:b/>
          <w:sz w:val="32"/>
          <w:szCs w:val="32"/>
        </w:rPr>
        <w:t>（</w:t>
      </w:r>
      <w:r w:rsidR="00B11EC4">
        <w:rPr>
          <w:rFonts w:hAnsi="宋体" w:hint="eastAsia"/>
          <w:b/>
          <w:sz w:val="32"/>
          <w:szCs w:val="32"/>
        </w:rPr>
        <w:t>Thomas Aquinas Fellow, University of Oxford</w:t>
      </w:r>
      <w:r w:rsidRPr="005C53FC">
        <w:rPr>
          <w:rFonts w:hAnsi="宋体"/>
          <w:b/>
          <w:sz w:val="32"/>
          <w:szCs w:val="32"/>
        </w:rPr>
        <w:t>）</w:t>
      </w:r>
    </w:p>
    <w:p w:rsidR="005C53FC" w:rsidRPr="004967C5" w:rsidRDefault="005C53FC" w:rsidP="00A544C9">
      <w:pPr>
        <w:rPr>
          <w:rFonts w:ascii="宋体" w:hAnsi="宋体"/>
          <w:sz w:val="18"/>
          <w:szCs w:val="18"/>
        </w:rPr>
      </w:pPr>
    </w:p>
    <w:p w:rsidR="00F94B96" w:rsidRPr="005C53FC" w:rsidRDefault="0037529D" w:rsidP="00157791">
      <w:pPr>
        <w:spacing w:line="360" w:lineRule="auto"/>
        <w:rPr>
          <w:b/>
          <w:sz w:val="30"/>
          <w:szCs w:val="30"/>
        </w:rPr>
      </w:pPr>
      <w:r w:rsidRPr="005C53FC">
        <w:rPr>
          <w:rFonts w:hAnsi="宋体"/>
          <w:b/>
          <w:sz w:val="30"/>
          <w:szCs w:val="30"/>
          <w:lang w:val="de-DE"/>
        </w:rPr>
        <w:t>将于</w:t>
      </w:r>
      <w:r w:rsidRPr="005C53FC">
        <w:rPr>
          <w:b/>
          <w:sz w:val="30"/>
          <w:szCs w:val="30"/>
        </w:rPr>
        <w:t>20</w:t>
      </w:r>
      <w:r w:rsidR="00A544C9">
        <w:rPr>
          <w:rFonts w:hint="eastAsia"/>
          <w:b/>
          <w:sz w:val="30"/>
          <w:szCs w:val="30"/>
        </w:rPr>
        <w:t>1</w:t>
      </w:r>
      <w:r w:rsidR="00445083">
        <w:rPr>
          <w:rFonts w:hint="eastAsia"/>
          <w:b/>
          <w:sz w:val="30"/>
          <w:szCs w:val="30"/>
        </w:rPr>
        <w:t>5</w:t>
      </w:r>
      <w:r w:rsidRPr="005C53FC">
        <w:rPr>
          <w:rFonts w:hAnsi="宋体"/>
          <w:b/>
          <w:sz w:val="30"/>
          <w:szCs w:val="30"/>
          <w:lang w:val="de-DE"/>
        </w:rPr>
        <w:t>年</w:t>
      </w:r>
      <w:r w:rsidR="00B11EC4">
        <w:rPr>
          <w:rFonts w:hint="eastAsia"/>
          <w:b/>
          <w:sz w:val="30"/>
          <w:szCs w:val="30"/>
        </w:rPr>
        <w:t>11</w:t>
      </w:r>
      <w:r w:rsidRPr="005C53FC">
        <w:rPr>
          <w:rFonts w:hAnsi="宋体"/>
          <w:b/>
          <w:sz w:val="30"/>
          <w:szCs w:val="30"/>
          <w:lang w:val="de-DE"/>
        </w:rPr>
        <w:t>月</w:t>
      </w:r>
      <w:r w:rsidR="00445083">
        <w:rPr>
          <w:rFonts w:hint="eastAsia"/>
          <w:b/>
          <w:sz w:val="30"/>
          <w:szCs w:val="30"/>
        </w:rPr>
        <w:t>1</w:t>
      </w:r>
      <w:r w:rsidR="00B11EC4">
        <w:rPr>
          <w:rFonts w:hint="eastAsia"/>
          <w:b/>
          <w:sz w:val="30"/>
          <w:szCs w:val="30"/>
        </w:rPr>
        <w:t>0</w:t>
      </w:r>
      <w:r w:rsidR="009D78ED" w:rsidRPr="005C53FC">
        <w:rPr>
          <w:rFonts w:hAnsi="宋体"/>
          <w:b/>
          <w:sz w:val="30"/>
          <w:szCs w:val="30"/>
          <w:lang w:val="de-DE"/>
        </w:rPr>
        <w:t>日</w:t>
      </w:r>
      <w:r w:rsidR="00445083">
        <w:rPr>
          <w:sz w:val="30"/>
          <w:szCs w:val="30"/>
          <w:lang w:val="fr-FR"/>
        </w:rPr>
        <w:t>（</w:t>
      </w:r>
      <w:r w:rsidR="00B11EC4">
        <w:rPr>
          <w:rFonts w:hint="eastAsia"/>
          <w:sz w:val="30"/>
          <w:szCs w:val="30"/>
          <w:lang w:val="fr-FR"/>
        </w:rPr>
        <w:t>周二</w:t>
      </w:r>
      <w:r w:rsidR="005C53FC" w:rsidRPr="005C53FC">
        <w:rPr>
          <w:sz w:val="30"/>
          <w:szCs w:val="30"/>
          <w:lang w:val="fr-FR"/>
        </w:rPr>
        <w:t>）</w:t>
      </w:r>
      <w:r w:rsidR="00B11EC4">
        <w:rPr>
          <w:sz w:val="30"/>
          <w:szCs w:val="30"/>
          <w:lang w:val="fr-FR"/>
        </w:rPr>
        <w:t>09</w:t>
      </w:r>
      <w:r w:rsidR="005C53FC" w:rsidRPr="005C53FC">
        <w:rPr>
          <w:sz w:val="30"/>
          <w:szCs w:val="30"/>
          <w:lang w:val="fr-FR"/>
        </w:rPr>
        <w:t>：</w:t>
      </w:r>
      <w:r w:rsidR="00840061">
        <w:rPr>
          <w:rFonts w:hint="eastAsia"/>
          <w:sz w:val="30"/>
          <w:szCs w:val="30"/>
          <w:lang w:val="fr-FR"/>
        </w:rPr>
        <w:t>0</w:t>
      </w:r>
      <w:r w:rsidR="00A544C9">
        <w:rPr>
          <w:sz w:val="30"/>
          <w:szCs w:val="30"/>
          <w:lang w:val="fr-FR"/>
        </w:rPr>
        <w:t xml:space="preserve">0 – </w:t>
      </w:r>
      <w:r w:rsidR="00445083">
        <w:rPr>
          <w:rFonts w:hint="eastAsia"/>
          <w:sz w:val="30"/>
          <w:szCs w:val="30"/>
          <w:lang w:val="fr-FR"/>
        </w:rPr>
        <w:t>1</w:t>
      </w:r>
      <w:r w:rsidR="00B11EC4">
        <w:rPr>
          <w:sz w:val="30"/>
          <w:szCs w:val="30"/>
          <w:lang w:val="fr-FR"/>
        </w:rPr>
        <w:t>1</w:t>
      </w:r>
      <w:r w:rsidR="005C53FC" w:rsidRPr="005C53FC">
        <w:rPr>
          <w:sz w:val="30"/>
          <w:szCs w:val="30"/>
          <w:lang w:val="fr-FR"/>
        </w:rPr>
        <w:t>：</w:t>
      </w:r>
      <w:r w:rsidR="00BF3B80">
        <w:rPr>
          <w:rFonts w:hint="eastAsia"/>
          <w:sz w:val="30"/>
          <w:szCs w:val="30"/>
          <w:lang w:val="fr-FR"/>
        </w:rPr>
        <w:t>3</w:t>
      </w:r>
      <w:r w:rsidR="005C53FC" w:rsidRPr="005C53FC">
        <w:rPr>
          <w:sz w:val="30"/>
          <w:szCs w:val="30"/>
          <w:lang w:val="fr-FR"/>
        </w:rPr>
        <w:t>0</w:t>
      </w:r>
      <w:proofErr w:type="gramStart"/>
      <w:r w:rsidR="00A544C9">
        <w:rPr>
          <w:rFonts w:hAnsi="宋体" w:hint="eastAsia"/>
          <w:b/>
          <w:sz w:val="30"/>
          <w:szCs w:val="30"/>
          <w:lang w:val="de-DE"/>
        </w:rPr>
        <w:t>作公众</w:t>
      </w:r>
      <w:proofErr w:type="gramEnd"/>
      <w:r w:rsidR="00A544C9">
        <w:rPr>
          <w:rFonts w:hAnsi="宋体" w:hint="eastAsia"/>
          <w:b/>
          <w:sz w:val="30"/>
          <w:szCs w:val="30"/>
          <w:lang w:val="de-DE"/>
        </w:rPr>
        <w:t>讲演</w:t>
      </w:r>
      <w:r w:rsidRPr="005C53FC">
        <w:rPr>
          <w:rFonts w:hAnsi="宋体"/>
          <w:b/>
          <w:sz w:val="30"/>
          <w:szCs w:val="30"/>
        </w:rPr>
        <w:t>：</w:t>
      </w:r>
    </w:p>
    <w:p w:rsidR="00433EEC" w:rsidRPr="005C53FC" w:rsidRDefault="009D78ED" w:rsidP="00157791">
      <w:pPr>
        <w:spacing w:line="360" w:lineRule="auto"/>
        <w:rPr>
          <w:sz w:val="30"/>
          <w:szCs w:val="30"/>
        </w:rPr>
      </w:pPr>
      <w:r w:rsidRPr="005C53FC">
        <w:rPr>
          <w:sz w:val="30"/>
          <w:szCs w:val="30"/>
        </w:rPr>
        <w:t> </w:t>
      </w:r>
    </w:p>
    <w:p w:rsidR="00445083" w:rsidRDefault="00B11EC4" w:rsidP="00B11EC4">
      <w:pPr>
        <w:jc w:val="center"/>
        <w:rPr>
          <w:rFonts w:ascii="Monotype Corsiva" w:hAnsi="Monotype Corsiva" w:cs="Tahoma"/>
          <w:b/>
          <w:bCs/>
          <w:sz w:val="48"/>
          <w:szCs w:val="48"/>
        </w:rPr>
      </w:pPr>
      <w:r w:rsidRPr="00B11EC4">
        <w:rPr>
          <w:rFonts w:ascii="Monotype Corsiva" w:hAnsi="Monotype Corsiva" w:cs="Tahoma"/>
          <w:b/>
          <w:bCs/>
          <w:sz w:val="48"/>
          <w:szCs w:val="48"/>
        </w:rPr>
        <w:t>Time and Creation in the Latin Middle Ages: Albert the Great, Bonaventure, and Thomas Aquina</w:t>
      </w:r>
      <w:bookmarkStart w:id="0" w:name="_GoBack"/>
      <w:bookmarkEnd w:id="0"/>
      <w:r w:rsidRPr="00B11EC4">
        <w:rPr>
          <w:rFonts w:ascii="Monotype Corsiva" w:hAnsi="Monotype Corsiva" w:cs="Tahoma"/>
          <w:b/>
          <w:bCs/>
          <w:sz w:val="48"/>
          <w:szCs w:val="48"/>
        </w:rPr>
        <w:t>s</w:t>
      </w:r>
    </w:p>
    <w:p w:rsidR="00B11EC4" w:rsidRPr="005C53FC" w:rsidRDefault="00B11EC4" w:rsidP="00B11EC4">
      <w:pPr>
        <w:jc w:val="center"/>
        <w:rPr>
          <w:rFonts w:ascii="Tahoma" w:hAnsi="Tahoma" w:cs="Tahoma"/>
          <w:b/>
          <w:sz w:val="30"/>
          <w:szCs w:val="30"/>
        </w:rPr>
      </w:pPr>
    </w:p>
    <w:p w:rsidR="009D78ED" w:rsidRPr="000A4CB1" w:rsidRDefault="005C53FC" w:rsidP="009D78ED">
      <w:pPr>
        <w:rPr>
          <w:rFonts w:ascii="宋体" w:hAnsi="宋体"/>
          <w:b/>
          <w:sz w:val="30"/>
          <w:szCs w:val="30"/>
        </w:rPr>
      </w:pPr>
      <w:r w:rsidRPr="005C53FC">
        <w:rPr>
          <w:rFonts w:ascii="宋体" w:hAnsi="宋体" w:hint="eastAsia"/>
          <w:b/>
          <w:sz w:val="30"/>
          <w:szCs w:val="30"/>
        </w:rPr>
        <w:t>地点：</w:t>
      </w:r>
      <w:r w:rsidR="009D78ED" w:rsidRPr="005C53FC">
        <w:rPr>
          <w:rFonts w:ascii="宋体" w:hAnsi="宋体"/>
          <w:b/>
          <w:sz w:val="30"/>
          <w:szCs w:val="30"/>
        </w:rPr>
        <w:t>北京大学</w:t>
      </w:r>
      <w:r w:rsidR="00691FBA">
        <w:rPr>
          <w:rFonts w:ascii="宋体" w:hAnsi="宋体" w:hint="eastAsia"/>
          <w:b/>
          <w:sz w:val="30"/>
          <w:szCs w:val="30"/>
        </w:rPr>
        <w:t>外</w:t>
      </w:r>
      <w:r w:rsidR="000A4CB1">
        <w:rPr>
          <w:rFonts w:ascii="宋体" w:hAnsi="宋体" w:hint="eastAsia"/>
          <w:b/>
          <w:sz w:val="30"/>
          <w:szCs w:val="30"/>
        </w:rPr>
        <w:t>国哲学研究所（老化学楼）227室</w:t>
      </w:r>
      <w:r w:rsidR="009D78ED" w:rsidRPr="005C53FC">
        <w:rPr>
          <w:rFonts w:ascii="宋体" w:hAnsi="宋体"/>
          <w:b/>
          <w:sz w:val="30"/>
          <w:szCs w:val="30"/>
        </w:rPr>
        <w:t>。</w:t>
      </w:r>
    </w:p>
    <w:p w:rsidR="008F2384" w:rsidRDefault="008F2384" w:rsidP="00A544C9">
      <w:pPr>
        <w:rPr>
          <w:b/>
          <w:sz w:val="30"/>
          <w:szCs w:val="30"/>
        </w:rPr>
      </w:pPr>
      <w:r>
        <w:rPr>
          <w:rFonts w:ascii="Monotype Corsiva" w:hAnsi="Monotype Corsiva" w:hint="eastAsia"/>
          <w:b/>
          <w:sz w:val="30"/>
          <w:szCs w:val="30"/>
        </w:rPr>
        <w:t xml:space="preserve"> </w:t>
      </w:r>
    </w:p>
    <w:p w:rsidR="000F50EF" w:rsidRPr="005E1177" w:rsidRDefault="00443B90" w:rsidP="006D6D7F">
      <w:pPr>
        <w:rPr>
          <w:rFonts w:eastAsia="隶书"/>
        </w:rPr>
      </w:pPr>
      <w:r>
        <w:rPr>
          <w:rFonts w:ascii="Simsun" w:hAnsi="Simsun"/>
          <w:color w:val="000000"/>
          <w:sz w:val="27"/>
          <w:szCs w:val="27"/>
        </w:rPr>
        <w:t xml:space="preserve">Dr William E Carroll is the Thomas Aquinas Fellow in Theology and Science at </w:t>
      </w:r>
      <w:proofErr w:type="spellStart"/>
      <w:r>
        <w:rPr>
          <w:rFonts w:ascii="Simsun" w:hAnsi="Simsun"/>
          <w:color w:val="000000"/>
          <w:sz w:val="27"/>
          <w:szCs w:val="27"/>
        </w:rPr>
        <w:t>Blackfriars</w:t>
      </w:r>
      <w:proofErr w:type="spellEnd"/>
      <w:r>
        <w:rPr>
          <w:rFonts w:ascii="Simsun" w:hAnsi="Simsun"/>
          <w:color w:val="000000"/>
          <w:sz w:val="27"/>
          <w:szCs w:val="27"/>
        </w:rPr>
        <w:t xml:space="preserve"> Hall, Oxford, and a member of the Faculty of Theology of the University of Oxford.  He is a European intellectual historian and historian of science whose research and teaching concern: 1) the reception of Aristotelian science in mediaeval Islam, Judaism, and Christianity, and the development of the doctrine of creation, and 2) the encounter between Galileo and the Inquisition.  He has also written extensively on the ways in which mediaeval discussions of the relationship among the natural sciences, philosophy, and theology can be useful in contemporary questions arising from developments in biology and cosmology.</w:t>
      </w:r>
    </w:p>
    <w:sectPr w:rsidR="000F50EF" w:rsidRPr="005E1177" w:rsidSect="008D05C2">
      <w:headerReference w:type="default" r:id="rId7"/>
      <w:footerReference w:type="default" r:id="rId8"/>
      <w:pgSz w:w="11906" w:h="16838"/>
      <w:pgMar w:top="1418" w:right="1418" w:bottom="1134" w:left="1418"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5E0" w:rsidRDefault="006615E0">
      <w:r>
        <w:separator/>
      </w:r>
    </w:p>
  </w:endnote>
  <w:endnote w:type="continuationSeparator" w:id="0">
    <w:p w:rsidR="006615E0" w:rsidRDefault="00661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font>
  <w:font w:name="隶书">
    <w:panose1 w:val="0201050906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FBA" w:rsidRPr="002C29B5" w:rsidRDefault="00691FBA" w:rsidP="00FF369F">
    <w:pPr>
      <w:tabs>
        <w:tab w:val="left" w:pos="3735"/>
      </w:tabs>
      <w:spacing w:line="320" w:lineRule="atLeast"/>
      <w:rPr>
        <w:sz w:val="21"/>
        <w:szCs w:val="21"/>
        <w:lang w:val="fr-FR"/>
      </w:rPr>
    </w:pPr>
    <w:r w:rsidRPr="002C29B5">
      <w:rPr>
        <w:sz w:val="21"/>
        <w:szCs w:val="21"/>
        <w:lang w:val="fr-FR"/>
      </w:rPr>
      <w:t>Info :</w:t>
    </w:r>
    <w:r w:rsidRPr="002C29B5">
      <w:rPr>
        <w:rFonts w:hint="eastAsia"/>
        <w:sz w:val="21"/>
        <w:szCs w:val="21"/>
        <w:lang w:val="fr-FR"/>
      </w:rPr>
      <w:t xml:space="preserve"> </w:t>
    </w:r>
    <w:r>
      <w:rPr>
        <w:rFonts w:hint="eastAsia"/>
        <w:sz w:val="21"/>
        <w:szCs w:val="21"/>
        <w:lang w:val="fr-FR"/>
      </w:rPr>
      <w:t>材料现场发放</w:t>
    </w:r>
    <w:r>
      <w:rPr>
        <w:sz w:val="21"/>
        <w:szCs w:val="21"/>
        <w:lang w:val="fr-FR"/>
      </w:rPr>
      <w:tab/>
    </w:r>
  </w:p>
  <w:p w:rsidR="00691FBA" w:rsidRDefault="00691FBA" w:rsidP="00840061">
    <w:pPr>
      <w:spacing w:line="320" w:lineRule="atLeast"/>
      <w:rPr>
        <w:sz w:val="21"/>
        <w:szCs w:val="21"/>
        <w:lang w:val="fr-FR"/>
      </w:rPr>
    </w:pPr>
    <w:r>
      <w:rPr>
        <w:sz w:val="21"/>
        <w:szCs w:val="21"/>
        <w:lang w:val="fr-FR"/>
      </w:rPr>
      <w:t>Tel : 0086-10-62751949</w:t>
    </w:r>
  </w:p>
  <w:p w:rsidR="00691FBA" w:rsidRPr="002C29B5" w:rsidRDefault="00691FBA" w:rsidP="00840061">
    <w:pPr>
      <w:spacing w:line="320" w:lineRule="atLeast"/>
      <w:rPr>
        <w:sz w:val="21"/>
        <w:szCs w:val="21"/>
        <w:lang w:val="fr-FR"/>
      </w:rPr>
    </w:pPr>
    <w:r>
      <w:rPr>
        <w:sz w:val="21"/>
        <w:szCs w:val="21"/>
        <w:lang w:val="fr-FR"/>
      </w:rPr>
      <w:t>fax : 0086-10-62755273</w:t>
    </w:r>
  </w:p>
  <w:p w:rsidR="00691FBA" w:rsidRPr="006C49F4" w:rsidRDefault="00691FBA">
    <w:pPr>
      <w:pStyle w:val="a3"/>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5E0" w:rsidRDefault="006615E0">
      <w:r>
        <w:separator/>
      </w:r>
    </w:p>
  </w:footnote>
  <w:footnote w:type="continuationSeparator" w:id="0">
    <w:p w:rsidR="006615E0" w:rsidRDefault="00661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FBA" w:rsidRPr="004967C5" w:rsidRDefault="00433EEC" w:rsidP="007F1267">
    <w:pPr>
      <w:spacing w:line="240" w:lineRule="atLeast"/>
      <w:rPr>
        <w:rFonts w:ascii="华文新魏" w:eastAsia="华文新魏" w:hAnsi="华文仿宋"/>
        <w:b/>
        <w:sz w:val="36"/>
        <w:szCs w:val="36"/>
        <w:lang w:val="fr-FR"/>
      </w:rPr>
    </w:pPr>
    <w:r>
      <w:rPr>
        <w:rFonts w:ascii="华文新魏" w:eastAsia="华文新魏" w:hAnsi="华文仿宋"/>
        <w:noProof/>
        <w:sz w:val="36"/>
        <w:szCs w:val="36"/>
      </w:rPr>
      <w:drawing>
        <wp:anchor distT="0" distB="0" distL="114300" distR="114300" simplePos="0" relativeHeight="251657728" behindDoc="0" locked="0" layoutInCell="1" allowOverlap="1">
          <wp:simplePos x="0" y="0"/>
          <wp:positionH relativeFrom="column">
            <wp:posOffset>4343400</wp:posOffset>
          </wp:positionH>
          <wp:positionV relativeFrom="paragraph">
            <wp:posOffset>198120</wp:posOffset>
          </wp:positionV>
          <wp:extent cx="591820" cy="594360"/>
          <wp:effectExtent l="0" t="0" r="0" b="0"/>
          <wp:wrapNone/>
          <wp:docPr id="1" name="图片 1" descr="%b1%b1%b4%f3%d0%a3%bb%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1%b1%b4%f3%d0%a3%bb%d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594360"/>
                  </a:xfrm>
                  <a:prstGeom prst="rect">
                    <a:avLst/>
                  </a:prstGeom>
                  <a:noFill/>
                </pic:spPr>
              </pic:pic>
            </a:graphicData>
          </a:graphic>
          <wp14:sizeRelH relativeFrom="page">
            <wp14:pctWidth>0</wp14:pctWidth>
          </wp14:sizeRelH>
          <wp14:sizeRelV relativeFrom="page">
            <wp14:pctHeight>0</wp14:pctHeight>
          </wp14:sizeRelV>
        </wp:anchor>
      </w:drawing>
    </w:r>
    <w:r w:rsidR="00691FBA" w:rsidRPr="004967C5">
      <w:rPr>
        <w:rFonts w:ascii="华文新魏" w:eastAsia="华文新魏" w:hAnsi="华文仿宋" w:hint="eastAsia"/>
        <w:b/>
        <w:sz w:val="36"/>
        <w:szCs w:val="36"/>
        <w:lang w:val="fr-FR"/>
      </w:rPr>
      <w:t>北京大学哲学系</w:t>
    </w:r>
  </w:p>
  <w:p w:rsidR="000A4CB1" w:rsidRPr="004967C5" w:rsidRDefault="00691FBA" w:rsidP="007F1267">
    <w:pPr>
      <w:spacing w:line="240" w:lineRule="atLeast"/>
      <w:rPr>
        <w:rFonts w:ascii="华文新魏" w:eastAsia="华文新魏" w:hAnsi="华文仿宋"/>
        <w:b/>
        <w:sz w:val="36"/>
        <w:szCs w:val="36"/>
        <w:lang w:val="fr-FR"/>
      </w:rPr>
    </w:pPr>
    <w:r w:rsidRPr="004967C5">
      <w:rPr>
        <w:rFonts w:ascii="华文新魏" w:eastAsia="华文新魏" w:hAnsi="华文仿宋" w:hint="eastAsia"/>
        <w:b/>
        <w:sz w:val="36"/>
        <w:szCs w:val="36"/>
        <w:lang w:val="fr-FR"/>
      </w:rPr>
      <w:t>外国哲学研究所</w:t>
    </w:r>
  </w:p>
  <w:p w:rsidR="00691FBA" w:rsidRPr="00E072F8" w:rsidRDefault="00691FBA" w:rsidP="007F1267">
    <w:pPr>
      <w:spacing w:line="240" w:lineRule="atLeast"/>
      <w:rPr>
        <w:b/>
        <w:sz w:val="36"/>
        <w:szCs w:val="36"/>
      </w:rPr>
    </w:pPr>
    <w:r w:rsidRPr="00E072F8">
      <w:rPr>
        <w:b/>
        <w:sz w:val="36"/>
        <w:szCs w:val="36"/>
      </w:rPr>
      <w:t>Department of Philosophy</w:t>
    </w:r>
  </w:p>
  <w:p w:rsidR="00691FBA" w:rsidRDefault="00691FBA" w:rsidP="007F1267">
    <w:pPr>
      <w:spacing w:line="240" w:lineRule="atLeast"/>
      <w:rPr>
        <w:b/>
        <w:sz w:val="36"/>
        <w:szCs w:val="36"/>
      </w:rPr>
    </w:pPr>
    <w:r w:rsidRPr="00E072F8">
      <w:rPr>
        <w:b/>
        <w:sz w:val="36"/>
        <w:szCs w:val="36"/>
      </w:rPr>
      <w:t>Institute</w:t>
    </w:r>
    <w:r w:rsidRPr="006C49F4">
      <w:rPr>
        <w:b/>
        <w:sz w:val="36"/>
        <w:szCs w:val="36"/>
      </w:rPr>
      <w:t xml:space="preserve"> of </w:t>
    </w:r>
    <w:r w:rsidRPr="00E072F8">
      <w:rPr>
        <w:b/>
        <w:sz w:val="36"/>
        <w:szCs w:val="36"/>
      </w:rPr>
      <w:t>Foreign</w:t>
    </w:r>
    <w:r w:rsidRPr="006C49F4">
      <w:rPr>
        <w:b/>
        <w:sz w:val="36"/>
        <w:szCs w:val="36"/>
      </w:rPr>
      <w:t xml:space="preserve"> </w:t>
    </w:r>
    <w:r w:rsidRPr="00E072F8">
      <w:rPr>
        <w:b/>
        <w:sz w:val="36"/>
        <w:szCs w:val="36"/>
      </w:rPr>
      <w:t>Philosophy</w:t>
    </w:r>
  </w:p>
  <w:p w:rsidR="00691FBA" w:rsidRPr="0001592D" w:rsidRDefault="00691FBA" w:rsidP="007F1267">
    <w:pPr>
      <w:spacing w:line="240" w:lineRule="atLeast"/>
      <w:rPr>
        <w:b/>
        <w:sz w:val="36"/>
        <w:szCs w:val="36"/>
      </w:rPr>
    </w:pPr>
  </w:p>
  <w:p w:rsidR="00691FBA" w:rsidRPr="006C49F4" w:rsidRDefault="00691FBA" w:rsidP="008D05C2">
    <w:pPr>
      <w:spacing w:line="240" w:lineRule="atLeast"/>
      <w:jc w:val="center"/>
      <w:rPr>
        <w:b/>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5C2"/>
    <w:rsid w:val="0001592D"/>
    <w:rsid w:val="00040D8D"/>
    <w:rsid w:val="000A4CB1"/>
    <w:rsid w:val="000B52CD"/>
    <w:rsid w:val="000F50EF"/>
    <w:rsid w:val="001217A0"/>
    <w:rsid w:val="0015765D"/>
    <w:rsid w:val="00157791"/>
    <w:rsid w:val="00280E59"/>
    <w:rsid w:val="002B34EA"/>
    <w:rsid w:val="003334C4"/>
    <w:rsid w:val="003650EF"/>
    <w:rsid w:val="0037436E"/>
    <w:rsid w:val="0037529D"/>
    <w:rsid w:val="00433EEC"/>
    <w:rsid w:val="00443B90"/>
    <w:rsid w:val="00445083"/>
    <w:rsid w:val="004967C5"/>
    <w:rsid w:val="004D520D"/>
    <w:rsid w:val="004D6DD1"/>
    <w:rsid w:val="004F2646"/>
    <w:rsid w:val="004F448D"/>
    <w:rsid w:val="00553693"/>
    <w:rsid w:val="005C53FC"/>
    <w:rsid w:val="005E1177"/>
    <w:rsid w:val="006615E0"/>
    <w:rsid w:val="00691FBA"/>
    <w:rsid w:val="006B06C0"/>
    <w:rsid w:val="006D6D7F"/>
    <w:rsid w:val="0071110D"/>
    <w:rsid w:val="007409E1"/>
    <w:rsid w:val="007A04F8"/>
    <w:rsid w:val="007F1267"/>
    <w:rsid w:val="008102AB"/>
    <w:rsid w:val="0083010F"/>
    <w:rsid w:val="008333D7"/>
    <w:rsid w:val="00840061"/>
    <w:rsid w:val="00892FD4"/>
    <w:rsid w:val="008A44AD"/>
    <w:rsid w:val="008D05C2"/>
    <w:rsid w:val="008F2384"/>
    <w:rsid w:val="00902456"/>
    <w:rsid w:val="00944C5B"/>
    <w:rsid w:val="00956E2B"/>
    <w:rsid w:val="0097046B"/>
    <w:rsid w:val="00997ADE"/>
    <w:rsid w:val="009D78ED"/>
    <w:rsid w:val="00A12C60"/>
    <w:rsid w:val="00A3362A"/>
    <w:rsid w:val="00A544C9"/>
    <w:rsid w:val="00A54A79"/>
    <w:rsid w:val="00A54FA0"/>
    <w:rsid w:val="00A71338"/>
    <w:rsid w:val="00AC6F9E"/>
    <w:rsid w:val="00AF0E71"/>
    <w:rsid w:val="00B11EC4"/>
    <w:rsid w:val="00B21037"/>
    <w:rsid w:val="00B66BED"/>
    <w:rsid w:val="00B84BF8"/>
    <w:rsid w:val="00BB130A"/>
    <w:rsid w:val="00BF3B80"/>
    <w:rsid w:val="00C47ED0"/>
    <w:rsid w:val="00C514B0"/>
    <w:rsid w:val="00D34EFD"/>
    <w:rsid w:val="00DA4D99"/>
    <w:rsid w:val="00DF2DEB"/>
    <w:rsid w:val="00E05DFF"/>
    <w:rsid w:val="00F004B3"/>
    <w:rsid w:val="00F25B0B"/>
    <w:rsid w:val="00F73CBD"/>
    <w:rsid w:val="00F94B96"/>
    <w:rsid w:val="00FF369F"/>
    <w:rsid w:val="00FF5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5C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D05C2"/>
    <w:pPr>
      <w:tabs>
        <w:tab w:val="center" w:pos="4153"/>
        <w:tab w:val="right" w:pos="8306"/>
      </w:tabs>
      <w:snapToGrid w:val="0"/>
      <w:jc w:val="left"/>
    </w:pPr>
    <w:rPr>
      <w:sz w:val="18"/>
      <w:szCs w:val="18"/>
    </w:rPr>
  </w:style>
  <w:style w:type="paragraph" w:styleId="a4">
    <w:name w:val="header"/>
    <w:basedOn w:val="a"/>
    <w:rsid w:val="00F94B96"/>
    <w:pPr>
      <w:pBdr>
        <w:bottom w:val="single" w:sz="6" w:space="1" w:color="auto"/>
      </w:pBdr>
      <w:tabs>
        <w:tab w:val="center" w:pos="4153"/>
        <w:tab w:val="right" w:pos="8306"/>
      </w:tabs>
      <w:snapToGrid w:val="0"/>
      <w:jc w:val="center"/>
    </w:pPr>
    <w:rPr>
      <w:sz w:val="18"/>
      <w:szCs w:val="18"/>
    </w:rPr>
  </w:style>
  <w:style w:type="paragraph" w:styleId="a5">
    <w:name w:val="Balloon Text"/>
    <w:basedOn w:val="a"/>
    <w:link w:val="Char"/>
    <w:rsid w:val="0097046B"/>
    <w:rPr>
      <w:sz w:val="18"/>
      <w:szCs w:val="18"/>
    </w:rPr>
  </w:style>
  <w:style w:type="character" w:customStyle="1" w:styleId="Char">
    <w:name w:val="批注框文本 Char"/>
    <w:link w:val="a5"/>
    <w:rsid w:val="0097046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5C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D05C2"/>
    <w:pPr>
      <w:tabs>
        <w:tab w:val="center" w:pos="4153"/>
        <w:tab w:val="right" w:pos="8306"/>
      </w:tabs>
      <w:snapToGrid w:val="0"/>
      <w:jc w:val="left"/>
    </w:pPr>
    <w:rPr>
      <w:sz w:val="18"/>
      <w:szCs w:val="18"/>
    </w:rPr>
  </w:style>
  <w:style w:type="paragraph" w:styleId="a4">
    <w:name w:val="header"/>
    <w:basedOn w:val="a"/>
    <w:rsid w:val="00F94B96"/>
    <w:pPr>
      <w:pBdr>
        <w:bottom w:val="single" w:sz="6" w:space="1" w:color="auto"/>
      </w:pBdr>
      <w:tabs>
        <w:tab w:val="center" w:pos="4153"/>
        <w:tab w:val="right" w:pos="8306"/>
      </w:tabs>
      <w:snapToGrid w:val="0"/>
      <w:jc w:val="center"/>
    </w:pPr>
    <w:rPr>
      <w:sz w:val="18"/>
      <w:szCs w:val="18"/>
    </w:rPr>
  </w:style>
  <w:style w:type="paragraph" w:styleId="a5">
    <w:name w:val="Balloon Text"/>
    <w:basedOn w:val="a"/>
    <w:link w:val="Char"/>
    <w:rsid w:val="0097046B"/>
    <w:rPr>
      <w:sz w:val="18"/>
      <w:szCs w:val="18"/>
    </w:rPr>
  </w:style>
  <w:style w:type="character" w:customStyle="1" w:styleId="Char">
    <w:name w:val="批注框文本 Char"/>
    <w:link w:val="a5"/>
    <w:rsid w:val="0097046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15820">
      <w:bodyDiv w:val="1"/>
      <w:marLeft w:val="0"/>
      <w:marRight w:val="0"/>
      <w:marTop w:val="0"/>
      <w:marBottom w:val="0"/>
      <w:divBdr>
        <w:top w:val="none" w:sz="0" w:space="0" w:color="auto"/>
        <w:left w:val="none" w:sz="0" w:space="0" w:color="auto"/>
        <w:bottom w:val="none" w:sz="0" w:space="0" w:color="auto"/>
        <w:right w:val="none" w:sz="0" w:space="0" w:color="auto"/>
      </w:divBdr>
    </w:div>
    <w:div w:id="1285622541">
      <w:bodyDiv w:val="1"/>
      <w:marLeft w:val="0"/>
      <w:marRight w:val="0"/>
      <w:marTop w:val="0"/>
      <w:marBottom w:val="0"/>
      <w:divBdr>
        <w:top w:val="none" w:sz="0" w:space="0" w:color="auto"/>
        <w:left w:val="none" w:sz="0" w:space="0" w:color="auto"/>
        <w:bottom w:val="none" w:sz="0" w:space="0" w:color="auto"/>
        <w:right w:val="none" w:sz="0" w:space="0" w:color="auto"/>
      </w:divBdr>
    </w:div>
    <w:div w:id="207338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805</Characters>
  <Application>Microsoft Office Word</Application>
  <DocSecurity>0</DocSecurity>
  <Lines>6</Lines>
  <Paragraphs>1</Paragraphs>
  <ScaleCrop>false</ScaleCrop>
  <Company>Peking University</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徐明 教授 （武汉大学）</dc:title>
  <dc:creator>liuzhe</dc:creator>
  <cp:lastModifiedBy>zhangyan</cp:lastModifiedBy>
  <cp:revision>3</cp:revision>
  <cp:lastPrinted>2014-05-22T00:04:00Z</cp:lastPrinted>
  <dcterms:created xsi:type="dcterms:W3CDTF">2015-11-09T01:09:00Z</dcterms:created>
  <dcterms:modified xsi:type="dcterms:W3CDTF">2015-11-09T01:09:00Z</dcterms:modified>
</cp:coreProperties>
</file>